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20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
        <w:tblDescription w:val=""/>
      </w:tblPr>
      <w:tblGrid>
        <w:gridCol w:w="2698"/>
        <w:gridCol w:w="6283"/>
        <w:gridCol w:w="2215"/>
        <w:gridCol w:w="2951"/>
        <w:gridCol w:w="2062"/>
      </w:tblGrid>
      <w:tr w:rsidR="00AB72C6" w14:paraId="0171B4A9" w14:textId="77777777">
        <w:trPr>
          <w:cantSplit/>
          <w:trHeight w:val="9656"/>
        </w:trPr>
        <w:tc>
          <w:tcPr>
            <w:tcW w:w="16209" w:type="dxa"/>
            <w:gridSpan w:val="5"/>
            <w:tcMar>
              <w:left w:w="0" w:type="dxa"/>
              <w:right w:w="0" w:type="dxa"/>
            </w:tcMar>
            <w:vAlign w:val="center"/>
          </w:tcPr>
          <w:p w14:paraId="39154E82" w14:textId="04682150" w:rsidR="00AB72C6" w:rsidRDefault="00D76C0B">
            <w:pPr>
              <w:ind w:left="-720" w:firstLine="720"/>
              <w:jc w:val="center"/>
              <w:rPr>
                <w:rFonts w:ascii="Tahoma" w:eastAsia="Tahoma" w:hAnsi="Tahoma" w:cs="Tahoma"/>
                <w:sz w:val="16"/>
                <w:szCs w:val="16"/>
              </w:rPr>
            </w:pPr>
            <w:r>
              <w:rPr>
                <w:noProof/>
              </w:rPr>
              <mc:AlternateContent>
                <mc:Choice Requires="wps">
                  <w:drawing>
                    <wp:anchor distT="0" distB="0" distL="114300" distR="114300" simplePos="0" relativeHeight="251662336" behindDoc="0" locked="0" layoutInCell="1" allowOverlap="1" wp14:anchorId="6B8A4513" wp14:editId="29D2B02A">
                      <wp:simplePos x="0" y="0"/>
                      <wp:positionH relativeFrom="column">
                        <wp:posOffset>3243580</wp:posOffset>
                      </wp:positionH>
                      <wp:positionV relativeFrom="paragraph">
                        <wp:posOffset>5205730</wp:posOffset>
                      </wp:positionV>
                      <wp:extent cx="314325" cy="914400"/>
                      <wp:effectExtent l="38100" t="38100" r="47625" b="19050"/>
                      <wp:wrapNone/>
                      <wp:docPr id="8" name="Freeform: Shape 8"/>
                      <wp:cNvGraphicFramePr/>
                      <a:graphic xmlns:a="http://schemas.openxmlformats.org/drawingml/2006/main">
                        <a:graphicData uri="http://schemas.microsoft.com/office/word/2010/wordprocessingShape">
                          <wps:wsp>
                            <wps:cNvSpPr/>
                            <wps:spPr>
                              <a:xfrm>
                                <a:off x="0" y="0"/>
                                <a:ext cx="314325" cy="914400"/>
                              </a:xfrm>
                              <a:custGeom>
                                <a:avLst/>
                                <a:gdLst>
                                  <a:gd name="connsiteX0" fmla="*/ 0 w 314325"/>
                                  <a:gd name="connsiteY0" fmla="*/ 38100 h 914400"/>
                                  <a:gd name="connsiteX1" fmla="*/ 152400 w 314325"/>
                                  <a:gd name="connsiteY1" fmla="*/ 0 h 914400"/>
                                  <a:gd name="connsiteX2" fmla="*/ 314325 w 314325"/>
                                  <a:gd name="connsiteY2" fmla="*/ 819150 h 914400"/>
                                  <a:gd name="connsiteX3" fmla="*/ 304800 w 314325"/>
                                  <a:gd name="connsiteY3" fmla="*/ 914400 h 914400"/>
                                  <a:gd name="connsiteX4" fmla="*/ 171450 w 314325"/>
                                  <a:gd name="connsiteY4" fmla="*/ 914400 h 914400"/>
                                  <a:gd name="connsiteX5" fmla="*/ 114300 w 314325"/>
                                  <a:gd name="connsiteY5" fmla="*/ 314325 h 914400"/>
                                  <a:gd name="connsiteX6" fmla="*/ 0 w 314325"/>
                                  <a:gd name="connsiteY6" fmla="*/ 3810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4325" h="914400">
                                    <a:moveTo>
                                      <a:pt x="0" y="38100"/>
                                    </a:moveTo>
                                    <a:lnTo>
                                      <a:pt x="152400" y="0"/>
                                    </a:lnTo>
                                    <a:lnTo>
                                      <a:pt x="314325" y="819150"/>
                                    </a:lnTo>
                                    <a:lnTo>
                                      <a:pt x="304800" y="914400"/>
                                    </a:lnTo>
                                    <a:lnTo>
                                      <a:pt x="171450" y="914400"/>
                                    </a:lnTo>
                                    <a:lnTo>
                                      <a:pt x="114300" y="314325"/>
                                    </a:lnTo>
                                    <a:lnTo>
                                      <a:pt x="0" y="38100"/>
                                    </a:lnTo>
                                    <a:close/>
                                  </a:path>
                                </a:pathLst>
                              </a:cu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DF48B7" id="Freeform: Shape 8" o:spid="_x0000_s1026" style="position:absolute;margin-left:255.4pt;margin-top:409.9pt;width:24.75pt;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143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" path="m,38100l152400,,314325,819150r-9525,95250l171450,914400,114300,314325,,38100xe" fillcolor="red" strokecolor="black [3213]" strokeweight="2.25pt">
                      <v:stroke joinstyle="miter"/>
                      <v:path arrowok="t" o:connecttype="custom" o:connectlocs="0,38100;152400,0;314325,819150;304800,914400;171450,914400;114300,314325;0,38100" o:connectangles="0,0,0,0,0,0,0"/>
                    </v:shape>
                  </w:pict>
                </mc:Fallback>
              </mc:AlternateContent>
            </w:r>
            <w:r>
              <w:rPr>
                <w:noProof/>
              </w:rPr>
              <mc:AlternateContent>
                <mc:Choice Requires="wps">
                  <w:drawing>
                    <wp:anchor distT="0" distB="0" distL="114300" distR="114300" simplePos="0" relativeHeight="251661312" behindDoc="0" locked="0" layoutInCell="1" allowOverlap="1" wp14:anchorId="6FCADF33" wp14:editId="2E28A74E">
                      <wp:simplePos x="0" y="0"/>
                      <wp:positionH relativeFrom="column">
                        <wp:posOffset>2700655</wp:posOffset>
                      </wp:positionH>
                      <wp:positionV relativeFrom="paragraph">
                        <wp:posOffset>1109980</wp:posOffset>
                      </wp:positionV>
                      <wp:extent cx="676275" cy="4095750"/>
                      <wp:effectExtent l="38100" t="38100" r="28575" b="38100"/>
                      <wp:wrapNone/>
                      <wp:docPr id="7" name="Freeform: Shape 7"/>
                      <wp:cNvGraphicFramePr/>
                      <a:graphic xmlns:a="http://schemas.openxmlformats.org/drawingml/2006/main">
                        <a:graphicData uri="http://schemas.microsoft.com/office/word/2010/wordprocessingShape">
                          <wps:wsp>
                            <wps:cNvSpPr/>
                            <wps:spPr>
                              <a:xfrm>
                                <a:off x="0" y="0"/>
                                <a:ext cx="676275" cy="4095750"/>
                              </a:xfrm>
                              <a:custGeom>
                                <a:avLst/>
                                <a:gdLst>
                                  <a:gd name="connsiteX0" fmla="*/ 0 w 676275"/>
                                  <a:gd name="connsiteY0" fmla="*/ 66675 h 4095750"/>
                                  <a:gd name="connsiteX1" fmla="*/ 85725 w 676275"/>
                                  <a:gd name="connsiteY1" fmla="*/ 0 h 4095750"/>
                                  <a:gd name="connsiteX2" fmla="*/ 619125 w 676275"/>
                                  <a:gd name="connsiteY2" fmla="*/ 800100 h 4095750"/>
                                  <a:gd name="connsiteX3" fmla="*/ 523875 w 676275"/>
                                  <a:gd name="connsiteY3" fmla="*/ 1914525 h 4095750"/>
                                  <a:gd name="connsiteX4" fmla="*/ 352425 w 676275"/>
                                  <a:gd name="connsiteY4" fmla="*/ 3028950 h 4095750"/>
                                  <a:gd name="connsiteX5" fmla="*/ 676275 w 676275"/>
                                  <a:gd name="connsiteY5" fmla="*/ 4067175 h 4095750"/>
                                  <a:gd name="connsiteX6" fmla="*/ 533400 w 676275"/>
                                  <a:gd name="connsiteY6" fmla="*/ 4095750 h 4095750"/>
                                  <a:gd name="connsiteX7" fmla="*/ 142875 w 676275"/>
                                  <a:gd name="connsiteY7" fmla="*/ 2971800 h 4095750"/>
                                  <a:gd name="connsiteX8" fmla="*/ 238125 w 676275"/>
                                  <a:gd name="connsiteY8" fmla="*/ 2257425 h 4095750"/>
                                  <a:gd name="connsiteX9" fmla="*/ 419100 w 676275"/>
                                  <a:gd name="connsiteY9" fmla="*/ 1057275 h 4095750"/>
                                  <a:gd name="connsiteX10" fmla="*/ 0 w 676275"/>
                                  <a:gd name="connsiteY10" fmla="*/ 66675 h 409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76275" h="4095750">
                                    <a:moveTo>
                                      <a:pt x="0" y="66675"/>
                                    </a:moveTo>
                                    <a:lnTo>
                                      <a:pt x="85725" y="0"/>
                                    </a:lnTo>
                                    <a:lnTo>
                                      <a:pt x="619125" y="800100"/>
                                    </a:lnTo>
                                    <a:lnTo>
                                      <a:pt x="523875" y="1914525"/>
                                    </a:lnTo>
                                    <a:lnTo>
                                      <a:pt x="352425" y="3028950"/>
                                    </a:lnTo>
                                    <a:lnTo>
                                      <a:pt x="676275" y="4067175"/>
                                    </a:lnTo>
                                    <a:lnTo>
                                      <a:pt x="533400" y="4095750"/>
                                    </a:lnTo>
                                    <a:lnTo>
                                      <a:pt x="142875" y="2971800"/>
                                    </a:lnTo>
                                    <a:lnTo>
                                      <a:pt x="238125" y="2257425"/>
                                    </a:lnTo>
                                    <a:lnTo>
                                      <a:pt x="419100" y="1057275"/>
                                    </a:lnTo>
                                    <a:lnTo>
                                      <a:pt x="0" y="66675"/>
                                    </a:lnTo>
                                    <a:close/>
                                  </a:path>
                                </a:pathLst>
                              </a:custGeom>
                              <a:solidFill>
                                <a:schemeClr val="accent6">
                                  <a:lumMod val="40000"/>
                                  <a:lumOff val="6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60E29" id="Freeform: Shape 7" o:spid="_x0000_s1026" style="position:absolute;margin-left:212.65pt;margin-top:87.4pt;width:53.2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76275,40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" path="m,66675l85725,,619125,800100,523875,1914525,352425,3028950,676275,4067175r-142875,28575l142875,2971800r95250,-714375l419100,1057275,,66675xe" fillcolor="#c5e0b3 [1305]" strokecolor="black [3213]" strokeweight="2.25pt">
                      <v:stroke joinstyle="miter"/>
                      <v:path arrowok="t" o:connecttype="custom" o:connectlocs="0,66675;85725,0;619125,800100;523875,1914525;352425,3028950;676275,4067175;533400,4095750;142875,2971800;238125,2257425;419100,1057275;0,66675" o:connectangles="0,0,0,0,0,0,0,0,0,0,0"/>
                    </v:shape>
                  </w:pict>
                </mc:Fallback>
              </mc:AlternateContent>
            </w:r>
            <w:r w:rsidR="00FD6AD6">
              <w:rPr>
                <w:noProof/>
              </w:rPr>
              <w:drawing>
                <wp:inline distT="0" distB="0" distL="0" distR="0" wp14:anchorId="14E6B529" wp14:editId="0E870298">
                  <wp:extent cx="10287000" cy="6134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10287000" cy="6134100"/>
                          </a:xfrm>
                          <a:prstGeom prst="rect">
                            <a:avLst/>
                          </a:prstGeom>
                        </pic:spPr>
                      </pic:pic>
                    </a:graphicData>
                  </a:graphic>
                </wp:inline>
              </w:drawing>
            </w:r>
          </w:p>
        </w:tc>
      </w:tr>
      <w:tr w:rsidR="00AB72C6" w14:paraId="425A5A34" w14:textId="77777777">
        <w:trPr>
          <w:cantSplit/>
          <w:trHeight w:val="651"/>
        </w:trPr>
        <w:tc>
          <w:tcPr>
            <w:tcW w:w="2698" w:type="dxa"/>
            <w:vMerge w:val="restart"/>
            <w:vAlign w:val="center"/>
          </w:tcPr>
          <w:p w14:paraId="022C6C4C" w14:textId="77777777" w:rsidR="00AB72C6" w:rsidRDefault="00FD6AD6">
            <w:pPr>
              <w:jc w:val="center"/>
              <w:rPr>
                <w:rFonts w:ascii="Tahoma" w:eastAsia="Tahoma" w:hAnsi="Tahoma" w:cs="Tahoma"/>
                <w:sz w:val="20"/>
                <w:szCs w:val="20"/>
              </w:rPr>
            </w:pPr>
            <w:r>
              <w:rPr>
                <w:rFonts w:ascii="Tahoma" w:eastAsia="Tahoma" w:hAnsi="Tahoma" w:cs="Tahoma"/>
                <w:noProof/>
                <w:sz w:val="20"/>
                <w:szCs w:val="20"/>
              </w:rPr>
              <w:drawing>
                <wp:inline distT="0" distB="0" distL="0" distR="0" wp14:anchorId="03643339" wp14:editId="360DD12C">
                  <wp:extent cx="1576070" cy="485775"/>
                  <wp:effectExtent l="0" t="0" r="5080" b="9525"/>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576070" cy="485775"/>
                          </a:xfrm>
                          <a:prstGeom prst="rect">
                            <a:avLst/>
                          </a:prstGeom>
                        </pic:spPr>
                      </pic:pic>
                    </a:graphicData>
                  </a:graphic>
                </wp:inline>
              </w:drawing>
            </w:r>
          </w:p>
        </w:tc>
        <w:tc>
          <w:tcPr>
            <w:tcW w:w="6283" w:type="dxa"/>
            <w:vMerge w:val="restart"/>
            <w:vAlign w:val="center"/>
          </w:tcPr>
          <w:p w14:paraId="7D435C39" w14:textId="77777777" w:rsidR="00AB72C6" w:rsidRDefault="00FD6AD6">
            <w:pPr>
              <w:jc w:val="both"/>
              <w:rPr>
                <w:rFonts w:ascii="Tahoma" w:eastAsia="Tahoma" w:hAnsi="Tahoma" w:cs="Tahoma"/>
                <w:sz w:val="16"/>
                <w:szCs w:val="16"/>
              </w:rPr>
            </w:pPr>
            <w:r>
              <w:rPr>
                <w:rFonts w:ascii="Tahoma" w:eastAsia="Tahoma" w:hAnsi="Tahoma" w:cs="Tahoma"/>
                <w:sz w:val="16"/>
                <w:szCs w:val="16"/>
              </w:rPr>
              <w:t xml:space="preserve">The Shire of Augusta-Margaret River does not warrant the accuracy of information in this publication and any person using or relying upon such information does so on the basis that the Shire of Augusta-Margaret River shall bear no responsibility or liability whatsoever for any errors, faults, </w:t>
            </w:r>
            <w:proofErr w:type="gramStart"/>
            <w:r>
              <w:rPr>
                <w:rFonts w:ascii="Tahoma" w:eastAsia="Tahoma" w:hAnsi="Tahoma" w:cs="Tahoma"/>
                <w:sz w:val="16"/>
                <w:szCs w:val="16"/>
              </w:rPr>
              <w:t>defects</w:t>
            </w:r>
            <w:proofErr w:type="gramEnd"/>
            <w:r>
              <w:rPr>
                <w:rFonts w:ascii="Tahoma" w:eastAsia="Tahoma" w:hAnsi="Tahoma" w:cs="Tahoma"/>
                <w:sz w:val="16"/>
                <w:szCs w:val="16"/>
              </w:rPr>
              <w:t xml:space="preserve"> or omissions in the information.</w:t>
            </w:r>
          </w:p>
        </w:tc>
        <w:tc>
          <w:tcPr>
            <w:tcW w:w="2215" w:type="dxa"/>
            <w:vMerge w:val="restart"/>
            <w:vAlign w:val="center"/>
          </w:tcPr>
          <w:p w14:paraId="2CAF9EAC" w14:textId="1C819327" w:rsidR="00AB72C6" w:rsidRDefault="00FD6AD6">
            <w:pPr>
              <w:jc w:val="center"/>
              <w:rPr>
                <w:rFonts w:ascii="Tahoma" w:eastAsia="Tahoma" w:hAnsi="Tahoma" w:cs="Tahoma"/>
                <w:sz w:val="16"/>
                <w:szCs w:val="16"/>
              </w:rPr>
            </w:pPr>
            <w:r>
              <w:rPr>
                <w:rFonts w:ascii="Tahoma" w:eastAsia="Tahoma" w:hAnsi="Tahoma" w:cs="Tahoma"/>
                <w:sz w:val="16"/>
                <w:szCs w:val="16"/>
              </w:rPr>
              <w:t>Current Dog Exercise Area</w:t>
            </w:r>
          </w:p>
          <w:p w14:paraId="31F6F305" w14:textId="0E44A080" w:rsidR="00FD6AD6" w:rsidRDefault="00FD6AD6">
            <w:pPr>
              <w:jc w:val="center"/>
              <w:rPr>
                <w:rFonts w:ascii="Tahoma" w:eastAsia="Tahoma" w:hAnsi="Tahoma" w:cs="Tahoma"/>
                <w:sz w:val="16"/>
                <w:szCs w:val="16"/>
              </w:rPr>
            </w:pPr>
            <w:r>
              <w:rPr>
                <w:rFonts w:ascii="Tahoma" w:eastAsia="Tahoma" w:hAnsi="Tahoma" w:cs="Tahoma"/>
                <w:sz w:val="16"/>
                <w:szCs w:val="16"/>
              </w:rPr>
              <w:t>Prevelly Beach</w:t>
            </w:r>
          </w:p>
          <w:p w14:paraId="1C360063" w14:textId="4CCAD606" w:rsidR="00FD6AD6" w:rsidRDefault="00FD6AD6">
            <w:pPr>
              <w:jc w:val="center"/>
              <w:rPr>
                <w:rFonts w:ascii="Tahoma" w:eastAsia="Tahoma" w:hAnsi="Tahoma" w:cs="Tahoma"/>
                <w:sz w:val="16"/>
                <w:szCs w:val="16"/>
              </w:rPr>
            </w:pPr>
            <w:r>
              <w:rPr>
                <w:rFonts w:ascii="Tahoma" w:eastAsia="Tahoma" w:hAnsi="Tahoma" w:cs="Tahoma"/>
                <w:sz w:val="16"/>
                <w:szCs w:val="16"/>
              </w:rPr>
              <w:t xml:space="preserve">2022 Review </w:t>
            </w:r>
          </w:p>
        </w:tc>
        <w:tc>
          <w:tcPr>
            <w:tcW w:w="2951" w:type="dxa"/>
            <w:vAlign w:val="center"/>
          </w:tcPr>
          <w:p w14:paraId="5EB9A311" w14:textId="61B115CB" w:rsidR="00AB72C6" w:rsidRDefault="00FD6AD6">
            <w:pPr>
              <w:ind w:left="-108" w:right="-108"/>
              <w:jc w:val="center"/>
              <w:rPr>
                <w:rFonts w:ascii="Tahoma" w:eastAsia="Tahoma" w:hAnsi="Tahoma" w:cs="Tahoma"/>
                <w:sz w:val="16"/>
                <w:szCs w:val="16"/>
              </w:rPr>
            </w:pPr>
            <w:r>
              <w:rPr>
                <w:rFonts w:ascii="Tahoma" w:eastAsia="Tahoma" w:hAnsi="Tahoma" w:cs="Tahoma"/>
                <w:sz w:val="16"/>
                <w:szCs w:val="16"/>
              </w:rPr>
              <w:fldChar w:fldCharType="begin"/>
            </w:r>
            <w:r>
              <w:rPr>
                <w:rFonts w:ascii="Tahoma" w:eastAsia="Tahoma" w:hAnsi="Tahoma" w:cs="Tahoma"/>
                <w:sz w:val="16"/>
                <w:szCs w:val="16"/>
              </w:rPr>
              <w:instrText xml:space="preserve"> DATE \@ "dddd, d MMMM yyyy" </w:instrText>
            </w:r>
            <w:r>
              <w:rPr>
                <w:rFonts w:ascii="Tahoma" w:eastAsia="Tahoma" w:hAnsi="Tahoma" w:cs="Tahoma"/>
                <w:sz w:val="16"/>
                <w:szCs w:val="16"/>
              </w:rPr>
              <w:fldChar w:fldCharType="separate"/>
            </w:r>
            <w:r w:rsidR="00B46168">
              <w:rPr>
                <w:rFonts w:ascii="Tahoma" w:eastAsia="Tahoma" w:hAnsi="Tahoma" w:cs="Tahoma"/>
                <w:noProof/>
                <w:sz w:val="16"/>
                <w:szCs w:val="16"/>
              </w:rPr>
              <w:t>Monday, 21 November 2022</w:t>
            </w:r>
            <w:r>
              <w:rPr>
                <w:rFonts w:ascii="Tahoma" w:eastAsia="Tahoma" w:hAnsi="Tahoma" w:cs="Tahoma"/>
                <w:sz w:val="16"/>
                <w:szCs w:val="16"/>
              </w:rPr>
              <w:fldChar w:fldCharType="end"/>
            </w:r>
          </w:p>
        </w:tc>
        <w:tc>
          <w:tcPr>
            <w:tcW w:w="2061" w:type="dxa"/>
            <w:vMerge w:val="restart"/>
            <w:vAlign w:val="center"/>
          </w:tcPr>
          <w:p w14:paraId="12B1997F" w14:textId="77777777" w:rsidR="00AB72C6" w:rsidRDefault="00FD6AD6">
            <w:pPr>
              <w:ind w:left="-108" w:right="-108"/>
              <w:jc w:val="center"/>
              <w:rPr>
                <w:rFonts w:ascii="Tahoma" w:eastAsia="Tahoma" w:hAnsi="Tahoma" w:cs="Tahoma"/>
                <w:sz w:val="20"/>
                <w:szCs w:val="20"/>
              </w:rPr>
            </w:pPr>
            <w:r>
              <w:rPr>
                <w:rFonts w:ascii="Tahoma" w:eastAsia="Tahoma" w:hAnsi="Tahoma" w:cs="Tahoma"/>
                <w:noProof/>
                <w:sz w:val="20"/>
                <w:szCs w:val="20"/>
              </w:rPr>
              <w:drawing>
                <wp:inline distT="0" distB="0" distL="0" distR="0" wp14:anchorId="4B1E590E" wp14:editId="664B4048">
                  <wp:extent cx="639402" cy="63000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39402" cy="630000"/>
                          </a:xfrm>
                          <a:prstGeom prst="rect">
                            <a:avLst/>
                          </a:prstGeom>
                        </pic:spPr>
                      </pic:pic>
                    </a:graphicData>
                  </a:graphic>
                </wp:inline>
              </w:drawing>
            </w:r>
          </w:p>
        </w:tc>
      </w:tr>
      <w:tr w:rsidR="00AB72C6" w14:paraId="10158B5A" w14:textId="77777777">
        <w:trPr>
          <w:cantSplit/>
          <w:trHeight w:val="652"/>
        </w:trPr>
        <w:tc>
          <w:tcPr>
            <w:tcW w:w="2698" w:type="dxa"/>
            <w:vMerge/>
          </w:tcPr>
          <w:p w14:paraId="1F435828" w14:textId="77777777" w:rsidR="00AB72C6" w:rsidRDefault="00AB72C6">
            <w:pPr>
              <w:rPr>
                <w:noProof/>
                <w:sz w:val="20"/>
                <w:lang w:val="en-US"/>
              </w:rPr>
            </w:pPr>
          </w:p>
        </w:tc>
        <w:tc>
          <w:tcPr>
            <w:tcW w:w="6283" w:type="dxa"/>
            <w:vMerge/>
          </w:tcPr>
          <w:p w14:paraId="7599B325" w14:textId="77777777" w:rsidR="00AB72C6" w:rsidRDefault="00AB72C6">
            <w:pPr>
              <w:rPr>
                <w:rFonts w:ascii="Tahoma" w:eastAsia="Tahoma" w:hAnsi="Tahoma" w:cs="Tahoma"/>
                <w:sz w:val="20"/>
                <w:szCs w:val="20"/>
              </w:rPr>
            </w:pPr>
          </w:p>
        </w:tc>
        <w:tc>
          <w:tcPr>
            <w:tcW w:w="2215" w:type="dxa"/>
            <w:vMerge/>
          </w:tcPr>
          <w:p w14:paraId="247A909F" w14:textId="77777777" w:rsidR="00AB72C6" w:rsidRDefault="00AB72C6">
            <w:pPr>
              <w:rPr>
                <w:rFonts w:ascii="Tahoma" w:eastAsia="Tahoma" w:hAnsi="Tahoma" w:cs="Tahoma"/>
                <w:sz w:val="20"/>
                <w:szCs w:val="20"/>
              </w:rPr>
            </w:pPr>
          </w:p>
        </w:tc>
        <w:tc>
          <w:tcPr>
            <w:tcW w:w="2951" w:type="dxa"/>
            <w:vAlign w:val="center"/>
          </w:tcPr>
          <w:p w14:paraId="0D0AF91C" w14:textId="77777777" w:rsidR="00AB72C6" w:rsidRDefault="00FD6AD6">
            <w:pPr>
              <w:ind w:left="-108" w:right="-108"/>
              <w:jc w:val="center"/>
              <w:rPr>
                <w:rFonts w:ascii="Tahoma" w:eastAsia="Tahoma" w:hAnsi="Tahoma" w:cs="Tahoma"/>
                <w:sz w:val="16"/>
                <w:szCs w:val="16"/>
              </w:rPr>
            </w:pPr>
            <w:r>
              <w:rPr>
                <w:rFonts w:ascii="Tahoma" w:eastAsia="Tahoma" w:hAnsi="Tahoma" w:cs="Tahoma"/>
                <w:sz w:val="16"/>
                <w:szCs w:val="16"/>
              </w:rPr>
              <w:t>1:5678</w:t>
            </w:r>
          </w:p>
        </w:tc>
        <w:tc>
          <w:tcPr>
            <w:tcW w:w="2061" w:type="dxa"/>
            <w:vMerge/>
          </w:tcPr>
          <w:p w14:paraId="79035660" w14:textId="77777777" w:rsidR="00AB72C6" w:rsidRDefault="00AB72C6">
            <w:pPr>
              <w:ind w:left="-108" w:right="-108"/>
            </w:pPr>
          </w:p>
        </w:tc>
      </w:tr>
    </w:tbl>
    <w:p w14:paraId="258FB385" w14:textId="77777777" w:rsidR="00AB72C6" w:rsidRDefault="00AB72C6">
      <w:pPr>
        <w:rPr>
          <w:sz w:val="2"/>
          <w:szCs w:val="2"/>
        </w:rPr>
      </w:pPr>
    </w:p>
    <w:sectPr w:rsidR="00AB72C6">
      <w:pgSz w:w="16838" w:h="11906" w:orient="landscape"/>
      <w:pgMar w:top="567" w:right="249" w:bottom="24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31998"/>
    <w:multiLevelType w:val="multilevel"/>
    <w:tmpl w:val="22AC894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15:restartNumberingAfterBreak="0">
    <w:nsid w:val="5ADF75FB"/>
    <w:multiLevelType w:val="multilevel"/>
    <w:tmpl w:val="FCB2C53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2C6"/>
    <w:rsid w:val="00AB72C6"/>
    <w:rsid w:val="00B46168"/>
    <w:rsid w:val="00D76C0B"/>
    <w:rsid w:val="00EF4E37"/>
    <w:rsid w:val="00F97014"/>
    <w:rsid w:val="00FD6A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o:shapedefaults>
    <o:shapelayout v:ext="edit">
      <o:idmap v:ext="edit" data="1"/>
    </o:shapelayout>
  </w:shapeDefaults>
  <w:decimalSymbol w:val="."/>
  <w:listSeparator w:val=","/>
  <w14:docId w14:val="15CECE1C"/>
  <w15:docId w15:val="{77214DDC-79BC-4F43-8242-C7312803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ar-S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List1">
    <w:name w:val="No List1"/>
    <w:semiHidden/>
    <w:unhideWhenUsed/>
  </w:style>
  <w:style w:type="paragraph" w:styleId="BalloonText">
    <w:name w:val="Balloon Text"/>
    <w:basedOn w:val="Normal"/>
    <w:link w:val="BalloonTextChar"/>
    <w:rPr>
      <w:rFonts w:ascii="Tahoma" w:eastAsia="Tahoma" w:hAnsi="Tahoma" w:cs="Tahoma"/>
      <w:sz w:val="16"/>
      <w:szCs w:val="16"/>
    </w:rPr>
  </w:style>
  <w:style w:type="character" w:customStyle="1" w:styleId="BalloonTextChar">
    <w:name w:val="Balloon Text Char"/>
    <w:basedOn w:val="DefaultParagraphFont"/>
    <w:link w:val="BalloonText"/>
    <w:rPr>
      <w:rFonts w:ascii="Tahoma" w:eastAsia="Tahoma" w:hAnsi="Tahoma" w:cs="Tahoma"/>
      <w:sz w:val="16"/>
      <w:szCs w:val="16"/>
      <w:lang w:eastAsia="en-US"/>
    </w:rPr>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Words>
  <Characters>404</Characters>
  <Application>Microsoft Office Word</Application>
  <DocSecurity>0</DocSecurity>
  <Lines>3</Lines>
  <Paragraphs>1</Paragraphs>
  <ScaleCrop>false</ScaleCrop>
  <Company>DMS</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ngraue</dc:creator>
  <cp:lastModifiedBy>Narelle Graue</cp:lastModifiedBy>
  <cp:revision>3</cp:revision>
  <dcterms:created xsi:type="dcterms:W3CDTF">2022-11-21T04:00:00Z</dcterms:created>
  <dcterms:modified xsi:type="dcterms:W3CDTF">2022-11-21T04:00:00Z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K4A2DAA80</vt:lpwstr>
  </property>
</Properties>
</file>